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3" w:rsidRDefault="00B26823">
      <w:pPr>
        <w:rPr>
          <w:rFonts w:ascii="Times New Roman" w:hAnsi="Times New Roman"/>
          <w:b/>
          <w:sz w:val="24"/>
          <w:szCs w:val="24"/>
        </w:rPr>
      </w:pPr>
    </w:p>
    <w:p w:rsidR="00B26823" w:rsidRDefault="00B26823">
      <w:pPr>
        <w:rPr>
          <w:rFonts w:ascii="Times New Roman" w:hAnsi="Times New Roman"/>
          <w:b/>
          <w:sz w:val="24"/>
          <w:szCs w:val="24"/>
        </w:rPr>
      </w:pPr>
    </w:p>
    <w:p w:rsidR="0006358A" w:rsidRDefault="0006358A">
      <w:pPr>
        <w:rPr>
          <w:rFonts w:ascii="Times New Roman" w:hAnsi="Times New Roman"/>
          <w:b/>
          <w:sz w:val="24"/>
          <w:szCs w:val="24"/>
        </w:rPr>
      </w:pPr>
    </w:p>
    <w:p w:rsidR="0006358A" w:rsidRDefault="0006358A">
      <w:pPr>
        <w:rPr>
          <w:rFonts w:ascii="Times New Roman" w:hAnsi="Times New Roman"/>
          <w:b/>
          <w:sz w:val="24"/>
          <w:szCs w:val="24"/>
        </w:rPr>
      </w:pPr>
    </w:p>
    <w:p w:rsidR="00D34C2C" w:rsidRPr="00627D61" w:rsidRDefault="00D34C2C" w:rsidP="00D34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FELHASZNÁLÓI </w:t>
      </w:r>
      <w:r w:rsidRPr="00627D61">
        <w:rPr>
          <w:b/>
          <w:sz w:val="32"/>
          <w:szCs w:val="32"/>
        </w:rPr>
        <w:t>TESZTCSOPORT VÉLEMÉNYEZÉS</w:t>
      </w:r>
    </w:p>
    <w:p w:rsidR="00D34C2C" w:rsidRPr="00C42796" w:rsidRDefault="00D34C2C" w:rsidP="00D34C2C">
      <w:pPr>
        <w:jc w:val="center"/>
        <w:rPr>
          <w:sz w:val="32"/>
          <w:szCs w:val="32"/>
        </w:rPr>
      </w:pPr>
      <w:r w:rsidRPr="00C42796">
        <w:rPr>
          <w:sz w:val="32"/>
          <w:szCs w:val="32"/>
        </w:rPr>
        <w:t>SZOLGÁLTATÁSOK MINDENKI SZÁMÁRA</w:t>
      </w:r>
    </w:p>
    <w:p w:rsidR="00D34C2C" w:rsidRPr="00627D61" w:rsidRDefault="00D34C2C" w:rsidP="00D34C2C"/>
    <w:p w:rsidR="00D34C2C" w:rsidRPr="00627D61" w:rsidRDefault="00D34C2C" w:rsidP="00D34C2C"/>
    <w:p w:rsidR="00D34C2C" w:rsidRPr="006A4469" w:rsidRDefault="00CF7677" w:rsidP="00D34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BKK AUTÓBUSZ TESZTELÉS</w:t>
      </w:r>
    </w:p>
    <w:p w:rsidR="00D34C2C" w:rsidRPr="00627D61" w:rsidRDefault="00D34C2C" w:rsidP="00D34C2C"/>
    <w:p w:rsidR="00D34C2C" w:rsidRPr="00627D61" w:rsidRDefault="00D34C2C" w:rsidP="00D34C2C">
      <w:pPr>
        <w:jc w:val="center"/>
      </w:pPr>
    </w:p>
    <w:p w:rsidR="00B26823" w:rsidRDefault="00187481">
      <w:pPr>
        <w:rPr>
          <w:sz w:val="24"/>
          <w:szCs w:val="24"/>
        </w:rPr>
      </w:pPr>
      <w:r>
        <w:rPr>
          <w:noProof/>
          <w:color w:val="FF0000"/>
          <w:sz w:val="44"/>
          <w:szCs w:val="44"/>
          <w:lang w:eastAsia="hu-HU"/>
        </w:rPr>
        <w:drawing>
          <wp:inline distT="0" distB="0" distL="0" distR="0">
            <wp:extent cx="5762625" cy="3238500"/>
            <wp:effectExtent l="19050" t="0" r="9525" b="0"/>
            <wp:docPr id="24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BD" w:rsidRDefault="00A062BD" w:rsidP="00D34C2C">
      <w:pPr>
        <w:jc w:val="center"/>
        <w:rPr>
          <w:sz w:val="24"/>
          <w:szCs w:val="24"/>
        </w:rPr>
      </w:pPr>
    </w:p>
    <w:p w:rsidR="00D34C2C" w:rsidRPr="0081769D" w:rsidRDefault="00D34C2C" w:rsidP="00D34C2C">
      <w:pPr>
        <w:jc w:val="center"/>
        <w:rPr>
          <w:sz w:val="24"/>
          <w:szCs w:val="24"/>
        </w:rPr>
      </w:pPr>
      <w:r w:rsidRPr="0081769D">
        <w:rPr>
          <w:sz w:val="24"/>
          <w:szCs w:val="24"/>
        </w:rPr>
        <w:t>Összeállította:</w:t>
      </w:r>
    </w:p>
    <w:p w:rsidR="00D34C2C" w:rsidRPr="0081769D" w:rsidRDefault="00D34C2C" w:rsidP="00D34C2C">
      <w:pPr>
        <w:spacing w:after="0" w:line="240" w:lineRule="auto"/>
        <w:jc w:val="center"/>
        <w:rPr>
          <w:sz w:val="24"/>
          <w:szCs w:val="24"/>
        </w:rPr>
      </w:pPr>
      <w:r w:rsidRPr="0081769D">
        <w:rPr>
          <w:sz w:val="24"/>
          <w:szCs w:val="24"/>
        </w:rPr>
        <w:t>Egyetemes Tervezés Információs és Kutatóközpont</w:t>
      </w:r>
    </w:p>
    <w:p w:rsidR="00D34C2C" w:rsidRPr="0081769D" w:rsidRDefault="00D34C2C" w:rsidP="00D34C2C">
      <w:pPr>
        <w:spacing w:after="0" w:line="240" w:lineRule="auto"/>
        <w:jc w:val="center"/>
        <w:rPr>
          <w:sz w:val="24"/>
          <w:szCs w:val="24"/>
        </w:rPr>
      </w:pPr>
      <w:r w:rsidRPr="0081769D">
        <w:rPr>
          <w:sz w:val="24"/>
          <w:szCs w:val="24"/>
        </w:rPr>
        <w:t>Tesztcsoportja</w:t>
      </w:r>
    </w:p>
    <w:p w:rsidR="00D34C2C" w:rsidRPr="0081769D" w:rsidRDefault="005B16A3" w:rsidP="00D34C2C">
      <w:pPr>
        <w:spacing w:after="0" w:line="240" w:lineRule="auto"/>
        <w:jc w:val="center"/>
        <w:rPr>
          <w:sz w:val="24"/>
          <w:szCs w:val="24"/>
        </w:rPr>
      </w:pPr>
      <w:hyperlink r:id="rId9" w:history="1">
        <w:r w:rsidR="00D34C2C" w:rsidRPr="0081769D">
          <w:rPr>
            <w:sz w:val="24"/>
            <w:szCs w:val="24"/>
          </w:rPr>
          <w:t>www.etikk.hu</w:t>
        </w:r>
      </w:hyperlink>
    </w:p>
    <w:p w:rsidR="00D34C2C" w:rsidRPr="0081769D" w:rsidRDefault="00D34C2C" w:rsidP="00D34C2C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81769D">
        <w:rPr>
          <w:sz w:val="24"/>
          <w:szCs w:val="24"/>
        </w:rPr>
        <w:t>etikk@etikk.hu</w:t>
      </w:r>
      <w:proofErr w:type="gramEnd"/>
    </w:p>
    <w:p w:rsidR="00577128" w:rsidRDefault="00577128" w:rsidP="00D34C2C">
      <w:pPr>
        <w:rPr>
          <w:sz w:val="24"/>
          <w:szCs w:val="24"/>
        </w:rPr>
      </w:pPr>
    </w:p>
    <w:p w:rsidR="00A062BD" w:rsidRDefault="00A062BD">
      <w:pPr>
        <w:rPr>
          <w:rFonts w:ascii="Times New Roman" w:hAnsi="Times New Roman"/>
          <w:b/>
          <w:sz w:val="24"/>
          <w:szCs w:val="24"/>
        </w:rPr>
      </w:pPr>
    </w:p>
    <w:p w:rsidR="0006358A" w:rsidRDefault="0006358A">
      <w:pPr>
        <w:rPr>
          <w:rFonts w:ascii="Times New Roman" w:hAnsi="Times New Roman"/>
          <w:b/>
          <w:sz w:val="24"/>
          <w:szCs w:val="24"/>
        </w:rPr>
      </w:pPr>
    </w:p>
    <w:p w:rsidR="0006358A" w:rsidRDefault="0006358A">
      <w:pPr>
        <w:rPr>
          <w:rFonts w:ascii="Times New Roman" w:hAnsi="Times New Roman"/>
          <w:b/>
          <w:sz w:val="24"/>
          <w:szCs w:val="24"/>
        </w:rPr>
      </w:pPr>
    </w:p>
    <w:p w:rsidR="007A6709" w:rsidRPr="00577128" w:rsidRDefault="00DF1BCC" w:rsidP="007A6709">
      <w:pPr>
        <w:jc w:val="center"/>
        <w:rPr>
          <w:rFonts w:ascii="Arial" w:hAnsi="Arial" w:cs="Arial"/>
          <w:b/>
          <w:sz w:val="24"/>
          <w:szCs w:val="24"/>
        </w:rPr>
      </w:pPr>
      <w:r w:rsidRPr="00DF1BCC">
        <w:rPr>
          <w:rFonts w:ascii="Arial" w:hAnsi="Arial" w:cs="Arial"/>
          <w:b/>
          <w:sz w:val="24"/>
          <w:szCs w:val="24"/>
        </w:rPr>
        <w:t>Észrevételek</w:t>
      </w:r>
    </w:p>
    <w:p w:rsidR="007A6709" w:rsidRPr="00577128" w:rsidRDefault="00DF1BCC" w:rsidP="007A670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F1BCC">
        <w:rPr>
          <w:rFonts w:ascii="Arial" w:hAnsi="Arial" w:cs="Arial"/>
          <w:sz w:val="24"/>
          <w:szCs w:val="24"/>
        </w:rPr>
        <w:t>a</w:t>
      </w:r>
      <w:proofErr w:type="gramEnd"/>
      <w:r w:rsidRPr="00DF1BCC">
        <w:rPr>
          <w:rFonts w:ascii="Arial" w:hAnsi="Arial" w:cs="Arial"/>
          <w:sz w:val="24"/>
          <w:szCs w:val="24"/>
        </w:rPr>
        <w:t xml:space="preserve"> BKK által 2014. november 19-én felvett jegyzőkönyvhöz</w:t>
      </w:r>
    </w:p>
    <w:p w:rsidR="007A6709" w:rsidRPr="00577128" w:rsidRDefault="00DF1BCC" w:rsidP="007A670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F1BCC">
        <w:rPr>
          <w:rFonts w:ascii="Arial" w:hAnsi="Arial" w:cs="Arial"/>
          <w:sz w:val="24"/>
          <w:szCs w:val="24"/>
        </w:rPr>
        <w:t>a</w:t>
      </w:r>
      <w:proofErr w:type="gramEnd"/>
      <w:r w:rsidRPr="00DF1BCC">
        <w:rPr>
          <w:rFonts w:ascii="Arial" w:hAnsi="Arial" w:cs="Arial"/>
          <w:sz w:val="24"/>
          <w:szCs w:val="24"/>
        </w:rPr>
        <w:t xml:space="preserve"> „Mozgást segítő eszközök (kerekesszék) elhelyezésének egyes forgalmi autóbusz típusokon történő vizsgálatáról” témában megtartott tesztelésről.</w:t>
      </w:r>
    </w:p>
    <w:p w:rsidR="007A6709" w:rsidRPr="00577128" w:rsidRDefault="007A6709" w:rsidP="007A6709">
      <w:pPr>
        <w:jc w:val="center"/>
        <w:rPr>
          <w:rFonts w:ascii="Arial" w:hAnsi="Arial" w:cs="Arial"/>
          <w:sz w:val="24"/>
          <w:szCs w:val="24"/>
        </w:rPr>
      </w:pPr>
    </w:p>
    <w:p w:rsidR="007A6709" w:rsidRPr="00577128" w:rsidRDefault="00DF1BCC" w:rsidP="007A6709">
      <w:pPr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b/>
          <w:sz w:val="24"/>
          <w:szCs w:val="24"/>
        </w:rPr>
        <w:t>Készítette</w:t>
      </w:r>
      <w:r w:rsidRPr="00DF1BCC">
        <w:rPr>
          <w:rFonts w:ascii="Arial" w:hAnsi="Arial" w:cs="Arial"/>
          <w:sz w:val="24"/>
          <w:szCs w:val="24"/>
        </w:rPr>
        <w:t>: Egyetemes Tervezés Információs és Kutatóközpont</w:t>
      </w:r>
      <w:r w:rsidRPr="00DF1BCC">
        <w:rPr>
          <w:rStyle w:val="Lbjegyzet-hivatkozs"/>
          <w:rFonts w:ascii="Arial" w:hAnsi="Arial" w:cs="Arial"/>
          <w:sz w:val="24"/>
          <w:szCs w:val="24"/>
        </w:rPr>
        <w:footnoteReference w:id="1"/>
      </w:r>
    </w:p>
    <w:p w:rsidR="007A6709" w:rsidRPr="00577128" w:rsidRDefault="007A6709" w:rsidP="007A6709">
      <w:pPr>
        <w:rPr>
          <w:rFonts w:ascii="Arial" w:hAnsi="Arial" w:cs="Arial"/>
          <w:sz w:val="24"/>
          <w:szCs w:val="24"/>
        </w:rPr>
      </w:pPr>
    </w:p>
    <w:p w:rsidR="00ED15D0" w:rsidRPr="00ED15D0" w:rsidRDefault="00DF1BCC" w:rsidP="007A6709">
      <w:pPr>
        <w:jc w:val="both"/>
        <w:rPr>
          <w:rFonts w:ascii="Arial" w:hAnsi="Arial" w:cs="Arial"/>
          <w:b/>
          <w:sz w:val="24"/>
          <w:szCs w:val="24"/>
        </w:rPr>
      </w:pPr>
      <w:r w:rsidRPr="00DF1BCC">
        <w:rPr>
          <w:rFonts w:ascii="Arial" w:hAnsi="Arial" w:cs="Arial"/>
          <w:b/>
          <w:sz w:val="24"/>
          <w:szCs w:val="24"/>
        </w:rPr>
        <w:t>Előszó</w:t>
      </w:r>
    </w:p>
    <w:p w:rsidR="007A6709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DF1BCC">
        <w:rPr>
          <w:rFonts w:ascii="Arial" w:hAnsi="Arial" w:cs="Arial"/>
          <w:sz w:val="24"/>
          <w:szCs w:val="24"/>
        </w:rPr>
        <w:t>Központ különböző</w:t>
      </w:r>
      <w:proofErr w:type="gramEnd"/>
      <w:r w:rsidRPr="00DF1BCC">
        <w:rPr>
          <w:rFonts w:ascii="Arial" w:hAnsi="Arial" w:cs="Arial"/>
          <w:sz w:val="24"/>
          <w:szCs w:val="24"/>
        </w:rPr>
        <w:t xml:space="preserve"> típusú kerekes széket használó tesztcsoportja megköszöni a BKK kezdeményezését és nyitottságát arra, hogy a Budapest közösségi közlekedésében forgalomban lévő autóbuszok alkalmasságát megvizsgálta </w:t>
      </w:r>
      <w:r w:rsidR="0006358A">
        <w:rPr>
          <w:rFonts w:ascii="Arial" w:hAnsi="Arial" w:cs="Arial"/>
          <w:sz w:val="24"/>
          <w:szCs w:val="24"/>
        </w:rPr>
        <w:br/>
      </w:r>
      <w:r w:rsidRPr="00DF1BCC">
        <w:rPr>
          <w:rFonts w:ascii="Arial" w:hAnsi="Arial" w:cs="Arial"/>
          <w:sz w:val="24"/>
          <w:szCs w:val="24"/>
        </w:rPr>
        <w:t xml:space="preserve">4 különböző mozgást segítő eszköz </w:t>
      </w:r>
      <w:r w:rsidR="00050EC0">
        <w:rPr>
          <w:rFonts w:ascii="Arial" w:hAnsi="Arial" w:cs="Arial"/>
          <w:sz w:val="24"/>
          <w:szCs w:val="24"/>
        </w:rPr>
        <w:t xml:space="preserve">(mechanikus kerekesszék, aktív kerekesszék, három kerekű moped, és elektromos kerekesszék) </w:t>
      </w:r>
      <w:r w:rsidRPr="00DF1BCC">
        <w:rPr>
          <w:rFonts w:ascii="Arial" w:hAnsi="Arial" w:cs="Arial"/>
          <w:sz w:val="24"/>
          <w:szCs w:val="24"/>
        </w:rPr>
        <w:t xml:space="preserve">vonatkozásában. </w:t>
      </w:r>
    </w:p>
    <w:p w:rsidR="000300A9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 xml:space="preserve">A felhasználói tesztcsoport elkészített egy rövid, nem </w:t>
      </w:r>
      <w:r w:rsidR="00EF5EB0" w:rsidRPr="00DF1BCC">
        <w:rPr>
          <w:rFonts w:ascii="Arial" w:hAnsi="Arial" w:cs="Arial"/>
          <w:sz w:val="24"/>
          <w:szCs w:val="24"/>
        </w:rPr>
        <w:t>teljes körű</w:t>
      </w:r>
      <w:r w:rsidRPr="00DF1BCC">
        <w:rPr>
          <w:rFonts w:ascii="Arial" w:hAnsi="Arial" w:cs="Arial"/>
          <w:sz w:val="24"/>
          <w:szCs w:val="24"/>
        </w:rPr>
        <w:t xml:space="preserve"> értékelést a tesztelt autóbusz típusok</w:t>
      </w:r>
      <w:r w:rsidR="0006358A">
        <w:rPr>
          <w:rFonts w:ascii="Arial" w:hAnsi="Arial" w:cs="Arial"/>
          <w:sz w:val="24"/>
          <w:szCs w:val="24"/>
        </w:rPr>
        <w:t>nak</w:t>
      </w:r>
      <w:r w:rsidRPr="00DF1BCC">
        <w:rPr>
          <w:rFonts w:ascii="Arial" w:hAnsi="Arial" w:cs="Arial"/>
          <w:sz w:val="24"/>
          <w:szCs w:val="24"/>
        </w:rPr>
        <w:t xml:space="preserve"> </w:t>
      </w:r>
      <w:r w:rsidR="00D41C02">
        <w:rPr>
          <w:rFonts w:ascii="Arial" w:hAnsi="Arial" w:cs="Arial"/>
          <w:sz w:val="24"/>
          <w:szCs w:val="24"/>
        </w:rPr>
        <w:t xml:space="preserve">a mozgáskorlátozott személyek számára történő </w:t>
      </w:r>
      <w:r w:rsidRPr="00DF1BCC">
        <w:rPr>
          <w:rFonts w:ascii="Arial" w:hAnsi="Arial" w:cs="Arial"/>
          <w:sz w:val="24"/>
          <w:szCs w:val="24"/>
        </w:rPr>
        <w:t>használhatóságáról. (1. sz. mellékelt)</w:t>
      </w:r>
    </w:p>
    <w:p w:rsidR="007A6709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 xml:space="preserve">Mellékeljük továbbá azoknak az </w:t>
      </w:r>
      <w:r w:rsidR="00EF5EB0" w:rsidRPr="00DF1BCC">
        <w:rPr>
          <w:rFonts w:ascii="Arial" w:hAnsi="Arial" w:cs="Arial"/>
          <w:sz w:val="24"/>
          <w:szCs w:val="24"/>
        </w:rPr>
        <w:t>elektromos kerekes</w:t>
      </w:r>
      <w:r w:rsidRPr="00DF1BCC">
        <w:rPr>
          <w:rFonts w:ascii="Arial" w:hAnsi="Arial" w:cs="Arial"/>
          <w:sz w:val="24"/>
          <w:szCs w:val="24"/>
        </w:rPr>
        <w:t xml:space="preserve"> székeknek a listáját, amelyek megvásárlását az Országos Egészségbiztosítási Pénztár </w:t>
      </w:r>
      <w:proofErr w:type="spellStart"/>
      <w:r w:rsidR="00EF5EB0" w:rsidRPr="00DF1BCC">
        <w:rPr>
          <w:rFonts w:ascii="Arial" w:hAnsi="Arial" w:cs="Arial"/>
          <w:sz w:val="24"/>
          <w:szCs w:val="24"/>
        </w:rPr>
        <w:t>közgyógy</w:t>
      </w:r>
      <w:proofErr w:type="spellEnd"/>
      <w:r w:rsidRPr="00DF1BCC">
        <w:rPr>
          <w:rFonts w:ascii="Arial" w:hAnsi="Arial" w:cs="Arial"/>
          <w:sz w:val="24"/>
          <w:szCs w:val="24"/>
        </w:rPr>
        <w:t xml:space="preserve"> el</w:t>
      </w:r>
      <w:r w:rsidR="00050EC0">
        <w:rPr>
          <w:rFonts w:ascii="Arial" w:hAnsi="Arial" w:cs="Arial"/>
          <w:sz w:val="24"/>
          <w:szCs w:val="24"/>
        </w:rPr>
        <w:t>látás mellett teljesen támogat</w:t>
      </w:r>
      <w:r w:rsidRPr="00DF1BCC">
        <w:rPr>
          <w:rFonts w:ascii="Arial" w:hAnsi="Arial" w:cs="Arial"/>
          <w:sz w:val="24"/>
          <w:szCs w:val="24"/>
        </w:rPr>
        <w:t xml:space="preserve">, rámutatva arra, hogy a tesztelésen kipróbált kerekes székek nem foglalták magukban a mozgássérült társaink által használt kerekes székek teljes körét. (2. sz. melléklet) </w:t>
      </w:r>
    </w:p>
    <w:p w:rsidR="00ED15D0" w:rsidRDefault="00ED15D0" w:rsidP="007A6709">
      <w:pPr>
        <w:jc w:val="both"/>
        <w:rPr>
          <w:rFonts w:ascii="Arial" w:hAnsi="Arial" w:cs="Arial"/>
          <w:b/>
          <w:sz w:val="24"/>
          <w:szCs w:val="24"/>
        </w:rPr>
      </w:pPr>
    </w:p>
    <w:p w:rsidR="007A6709" w:rsidRPr="00577128" w:rsidRDefault="00DF1BCC" w:rsidP="007A6709">
      <w:pPr>
        <w:jc w:val="both"/>
        <w:rPr>
          <w:rFonts w:ascii="Arial" w:hAnsi="Arial" w:cs="Arial"/>
          <w:b/>
          <w:sz w:val="24"/>
          <w:szCs w:val="24"/>
        </w:rPr>
      </w:pPr>
      <w:r w:rsidRPr="00DF1BCC">
        <w:rPr>
          <w:rFonts w:ascii="Arial" w:hAnsi="Arial" w:cs="Arial"/>
          <w:b/>
          <w:sz w:val="24"/>
          <w:szCs w:val="24"/>
        </w:rPr>
        <w:t>A tesztelt autóbuszok akadálymentessége</w:t>
      </w:r>
    </w:p>
    <w:p w:rsidR="007A6709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>Központunk tesztcsoportja a helyszíni próbán az Ikarus 260 típusú autóbuszt nem találta akadálymentesnek a jelen állapotában.</w:t>
      </w:r>
      <w:r w:rsidR="00050EC0">
        <w:rPr>
          <w:rFonts w:ascii="Arial" w:hAnsi="Arial" w:cs="Arial"/>
          <w:sz w:val="24"/>
          <w:szCs w:val="24"/>
        </w:rPr>
        <w:t xml:space="preserve"> </w:t>
      </w:r>
      <w:r w:rsidRPr="00DF1BCC">
        <w:rPr>
          <w:rFonts w:ascii="Arial" w:hAnsi="Arial" w:cs="Arial"/>
          <w:sz w:val="24"/>
          <w:szCs w:val="24"/>
        </w:rPr>
        <w:t>Jelen állapotában egyetlen mozgásban segítő eszköz sem tud feljutni a busz belsejébe biztonságosan</w:t>
      </w:r>
      <w:r w:rsidRPr="00DF1BCC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427BF5" w:rsidRDefault="00427BF5" w:rsidP="007A6709">
      <w:pPr>
        <w:jc w:val="both"/>
        <w:rPr>
          <w:rFonts w:ascii="Arial" w:hAnsi="Arial" w:cs="Arial"/>
          <w:b/>
          <w:sz w:val="24"/>
          <w:szCs w:val="24"/>
        </w:rPr>
      </w:pPr>
    </w:p>
    <w:p w:rsidR="0006358A" w:rsidRDefault="0006358A" w:rsidP="007A6709">
      <w:pPr>
        <w:jc w:val="both"/>
        <w:rPr>
          <w:rFonts w:ascii="Arial" w:hAnsi="Arial" w:cs="Arial"/>
          <w:b/>
          <w:sz w:val="24"/>
          <w:szCs w:val="24"/>
        </w:rPr>
      </w:pPr>
    </w:p>
    <w:p w:rsidR="0006358A" w:rsidRPr="00577128" w:rsidRDefault="0006358A" w:rsidP="007A6709">
      <w:pPr>
        <w:jc w:val="both"/>
        <w:rPr>
          <w:rFonts w:ascii="Arial" w:hAnsi="Arial" w:cs="Arial"/>
          <w:b/>
          <w:sz w:val="24"/>
          <w:szCs w:val="24"/>
        </w:rPr>
      </w:pPr>
    </w:p>
    <w:p w:rsidR="007A6709" w:rsidRPr="00577128" w:rsidRDefault="00DF1BCC" w:rsidP="007A6709">
      <w:pPr>
        <w:jc w:val="both"/>
        <w:rPr>
          <w:rFonts w:ascii="Arial" w:hAnsi="Arial" w:cs="Arial"/>
          <w:b/>
          <w:sz w:val="24"/>
          <w:szCs w:val="24"/>
        </w:rPr>
      </w:pPr>
      <w:r w:rsidRPr="00DF1BCC">
        <w:rPr>
          <w:rFonts w:ascii="Arial" w:hAnsi="Arial" w:cs="Arial"/>
          <w:b/>
          <w:sz w:val="24"/>
          <w:szCs w:val="24"/>
        </w:rPr>
        <w:t>A tesztelt autóbuszok alkalmassága elektromos mopedek elhelyezésére</w:t>
      </w:r>
    </w:p>
    <w:p w:rsidR="007A6709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>A felhasználói teszt alapján a BKK szakértői két autóbusz típusnál állapították meg azt, hogy azok elektromos moped elhelyezésére jelen állapotukban nem alkalmasak. E két autóbusz típussal kapcsolatosan az alábbi kiegészítő észrevételeket tesszük:</w:t>
      </w:r>
    </w:p>
    <w:p w:rsidR="007A6709" w:rsidRPr="00577128" w:rsidRDefault="00DF1BCC" w:rsidP="0006358A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b/>
          <w:i/>
          <w:sz w:val="24"/>
          <w:szCs w:val="24"/>
        </w:rPr>
        <w:t xml:space="preserve">Van </w:t>
      </w:r>
      <w:proofErr w:type="spellStart"/>
      <w:r w:rsidRPr="00DF1BCC">
        <w:rPr>
          <w:rFonts w:ascii="Arial" w:hAnsi="Arial" w:cs="Arial"/>
          <w:b/>
          <w:i/>
          <w:sz w:val="24"/>
          <w:szCs w:val="24"/>
        </w:rPr>
        <w:t>Hool</w:t>
      </w:r>
      <w:proofErr w:type="spellEnd"/>
      <w:r w:rsidRPr="00DF1BCC">
        <w:rPr>
          <w:rFonts w:ascii="Arial" w:hAnsi="Arial" w:cs="Arial"/>
          <w:b/>
          <w:i/>
          <w:sz w:val="24"/>
          <w:szCs w:val="24"/>
        </w:rPr>
        <w:t xml:space="preserve"> A300 típusú autóbusz:</w:t>
      </w:r>
      <w:r w:rsidRPr="00DF1BCC">
        <w:rPr>
          <w:rFonts w:ascii="Arial" w:hAnsi="Arial" w:cs="Arial"/>
          <w:sz w:val="24"/>
          <w:szCs w:val="24"/>
        </w:rPr>
        <w:t xml:space="preserve"> Alkalmassá lehet tenni az </w:t>
      </w:r>
      <w:r w:rsidR="00EF5EB0" w:rsidRPr="00DF1BCC">
        <w:rPr>
          <w:rFonts w:ascii="Arial" w:hAnsi="Arial" w:cs="Arial"/>
          <w:sz w:val="24"/>
          <w:szCs w:val="24"/>
        </w:rPr>
        <w:t>autóbuszt közlekedést</w:t>
      </w:r>
      <w:r w:rsidRPr="00DF1BCC">
        <w:rPr>
          <w:rFonts w:ascii="Arial" w:hAnsi="Arial" w:cs="Arial"/>
          <w:sz w:val="24"/>
          <w:szCs w:val="24"/>
        </w:rPr>
        <w:t xml:space="preserve"> segítő eszközök használatára, ha a biztosító támla párhuzamosan helyezkedik el az ajtóval. Ezzel az átalakítással az autóbusz alkalmas lesz egy kerekesszék biztonságos szállítására. </w:t>
      </w:r>
    </w:p>
    <w:p w:rsidR="007A6709" w:rsidRPr="00577128" w:rsidRDefault="00DF1BCC" w:rsidP="0006358A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 xml:space="preserve">Egyetértünk azzal a javaslattal, hogy tekintettel arra, hogy az autóbuszban a kerekes szék számára kijelölt helyen a padló egy része emelkedik, valamint a kerekes szék rögzítését biztosító biztonsági öv nem került felszerelésre, ez a busz típus ne minősüljön akadálymentes busznak, helyére más típusú busz kerüljön forgalomba. </w:t>
      </w:r>
    </w:p>
    <w:p w:rsidR="007A6709" w:rsidRPr="00577128" w:rsidRDefault="00DF1BCC" w:rsidP="0006358A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b/>
          <w:i/>
          <w:sz w:val="24"/>
          <w:szCs w:val="24"/>
        </w:rPr>
        <w:t xml:space="preserve">Man City </w:t>
      </w:r>
      <w:proofErr w:type="spellStart"/>
      <w:r w:rsidRPr="00DF1BCC">
        <w:rPr>
          <w:rFonts w:ascii="Arial" w:hAnsi="Arial" w:cs="Arial"/>
          <w:b/>
          <w:i/>
          <w:sz w:val="24"/>
          <w:szCs w:val="24"/>
        </w:rPr>
        <w:t>Lions</w:t>
      </w:r>
      <w:proofErr w:type="spellEnd"/>
      <w:r w:rsidRPr="00DF1BC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75B5D">
        <w:rPr>
          <w:rFonts w:ascii="Arial" w:hAnsi="Arial" w:cs="Arial"/>
          <w:b/>
          <w:i/>
          <w:sz w:val="24"/>
          <w:szCs w:val="24"/>
        </w:rPr>
        <w:t>Solo</w:t>
      </w:r>
      <w:proofErr w:type="spellEnd"/>
      <w:r w:rsidRPr="00DF1BCC">
        <w:rPr>
          <w:rFonts w:ascii="Arial" w:hAnsi="Arial" w:cs="Arial"/>
          <w:b/>
          <w:i/>
          <w:sz w:val="24"/>
          <w:szCs w:val="24"/>
        </w:rPr>
        <w:t xml:space="preserve"> busz: </w:t>
      </w:r>
      <w:r w:rsidRPr="00DF1BCC">
        <w:rPr>
          <w:rFonts w:ascii="Arial" w:hAnsi="Arial" w:cs="Arial"/>
          <w:sz w:val="24"/>
          <w:szCs w:val="24"/>
        </w:rPr>
        <w:t xml:space="preserve">tesztelés alapján elmondható, hogy mennyiben a </w:t>
      </w:r>
      <w:r w:rsidR="00EF5EB0" w:rsidRPr="00DF1BCC">
        <w:rPr>
          <w:rFonts w:ascii="Arial" w:hAnsi="Arial" w:cs="Arial"/>
          <w:sz w:val="24"/>
          <w:szCs w:val="24"/>
        </w:rPr>
        <w:t>mopeddel,</w:t>
      </w:r>
      <w:r w:rsidRPr="00DF1BCC">
        <w:rPr>
          <w:rFonts w:ascii="Arial" w:hAnsi="Arial" w:cs="Arial"/>
          <w:sz w:val="24"/>
          <w:szCs w:val="24"/>
        </w:rPr>
        <w:t xml:space="preserve"> orral előre történik a felszállás, a moped – apróbb manővereket követően - elfér a busz belsejében.</w:t>
      </w:r>
    </w:p>
    <w:p w:rsidR="007A6709" w:rsidRPr="00577128" w:rsidRDefault="007A6709" w:rsidP="007A6709">
      <w:pPr>
        <w:rPr>
          <w:rFonts w:ascii="Arial" w:hAnsi="Arial" w:cs="Arial"/>
          <w:sz w:val="24"/>
          <w:szCs w:val="24"/>
        </w:rPr>
      </w:pPr>
    </w:p>
    <w:p w:rsidR="007A6709" w:rsidRPr="00577128" w:rsidRDefault="00DF1BCC" w:rsidP="007A6709">
      <w:pPr>
        <w:rPr>
          <w:rFonts w:ascii="Arial" w:hAnsi="Arial" w:cs="Arial"/>
          <w:b/>
          <w:sz w:val="24"/>
          <w:szCs w:val="24"/>
        </w:rPr>
      </w:pPr>
      <w:r w:rsidRPr="00DF1BCC">
        <w:rPr>
          <w:rFonts w:ascii="Arial" w:hAnsi="Arial" w:cs="Arial"/>
          <w:b/>
          <w:sz w:val="24"/>
          <w:szCs w:val="24"/>
        </w:rPr>
        <w:t xml:space="preserve">További észrevételeink: </w:t>
      </w:r>
    </w:p>
    <w:p w:rsidR="007A6709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>A moped, mint a fogyatékos személyt segítő eszköz nem minősül járműnek. A ma forgalomban lévő, közgyógyellátási igazolványra felírható segédeszközök egyike sem képes 10 km/h-nál nagyobb sebességgel közlekedni.</w:t>
      </w:r>
    </w:p>
    <w:p w:rsidR="007A6709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 xml:space="preserve">Egyetértünk a BKK üzletszabályzatának VII. pontjában szereplő megállapítással, miszerint: </w:t>
      </w:r>
      <w:r w:rsidRPr="00DF1BCC">
        <w:rPr>
          <w:rFonts w:ascii="Arial" w:hAnsi="Arial" w:cs="Arial"/>
          <w:b/>
          <w:i/>
          <w:sz w:val="24"/>
          <w:szCs w:val="24"/>
        </w:rPr>
        <w:t>”A fogyatékos személy kerekesszékére és egyéb mozgást segítő eszközére a kézipoggyász legnagyobb tömegére és mérethatárára vonatkozó rendelkezések nem alkalmazandók.”</w:t>
      </w:r>
      <w:r w:rsidRPr="00DF1BCC">
        <w:rPr>
          <w:rFonts w:ascii="Arial" w:hAnsi="Arial" w:cs="Arial"/>
          <w:sz w:val="24"/>
          <w:szCs w:val="24"/>
        </w:rPr>
        <w:t xml:space="preserve"> </w:t>
      </w:r>
    </w:p>
    <w:p w:rsidR="007A6709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 xml:space="preserve">A Mozgássérültek Budapesti Egyesületének ügyfélszolgálatához beérkező információk, panaszok nem jelezték, hogy a mindennapi közlekedésben a moped használata balesetveszélyes lenne. </w:t>
      </w:r>
    </w:p>
    <w:p w:rsidR="00CC4068" w:rsidRPr="00577128" w:rsidRDefault="00DF1BCC" w:rsidP="007A6709">
      <w:pPr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>Egyetemes Tervezés Információs és Kutatóközpontunk és annak különböző fogyatékossággal élő személyekből álló felhasználói tesztcsoportja készséggel áll rendelkezésre a jegyzőkönyvben felvetett átalakításokban való részvételre annak érdekében, hogy azok ténylegesen a fogyatékos emberek szükségleteinek is megfeleljenek.</w:t>
      </w:r>
    </w:p>
    <w:p w:rsidR="00363106" w:rsidRPr="00577128" w:rsidRDefault="00DF1BCC">
      <w:pPr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br w:type="page"/>
      </w:r>
    </w:p>
    <w:p w:rsidR="003C3B6B" w:rsidRPr="00577128" w:rsidRDefault="00DF1BCC" w:rsidP="003C3B6B">
      <w:pPr>
        <w:pStyle w:val="Listaszerbekezds"/>
        <w:numPr>
          <w:ilvl w:val="0"/>
          <w:numId w:val="1"/>
        </w:num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DF1BCC">
        <w:rPr>
          <w:rFonts w:ascii="Arial" w:hAnsi="Arial" w:cs="Arial"/>
          <w:b/>
          <w:sz w:val="24"/>
          <w:szCs w:val="24"/>
        </w:rPr>
        <w:lastRenderedPageBreak/>
        <w:t>sz. melléklet</w:t>
      </w:r>
    </w:p>
    <w:p w:rsidR="00ED15D0" w:rsidRDefault="00ED15D0" w:rsidP="003C3B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Teszteredmények</w:t>
      </w:r>
    </w:p>
    <w:p w:rsidR="003C3B6B" w:rsidRPr="00EF5EB0" w:rsidRDefault="00DF1BCC" w:rsidP="003C3B6B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 xml:space="preserve">Az Egyetemes Tervezés Információs és Kutatóközpontjának rövid, nem </w:t>
      </w:r>
      <w:r w:rsidR="00EF5EB0" w:rsidRPr="00DF1BCC">
        <w:rPr>
          <w:rFonts w:ascii="Arial" w:hAnsi="Arial" w:cs="Arial"/>
          <w:sz w:val="24"/>
          <w:szCs w:val="24"/>
        </w:rPr>
        <w:t>teljes körű</w:t>
      </w:r>
      <w:r w:rsidRPr="00DF1BCC">
        <w:rPr>
          <w:rFonts w:ascii="Arial" w:hAnsi="Arial" w:cs="Arial"/>
          <w:sz w:val="24"/>
          <w:szCs w:val="24"/>
        </w:rPr>
        <w:t xml:space="preserve"> értékelése az egyes autóbusz típusokról helyszíni tesztelés alapján:</w:t>
      </w:r>
    </w:p>
    <w:p w:rsidR="00475B5D" w:rsidRDefault="00DF1BCC" w:rsidP="003C3B6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1BCC">
        <w:rPr>
          <w:rFonts w:ascii="Arial" w:hAnsi="Arial" w:cs="Arial"/>
          <w:b/>
          <w:sz w:val="24"/>
          <w:szCs w:val="24"/>
          <w:u w:val="single"/>
        </w:rPr>
        <w:t xml:space="preserve">Mercedes </w:t>
      </w:r>
      <w:proofErr w:type="spellStart"/>
      <w:r w:rsidRPr="00DF1BCC">
        <w:rPr>
          <w:rFonts w:ascii="Arial" w:hAnsi="Arial" w:cs="Arial"/>
          <w:b/>
          <w:sz w:val="24"/>
          <w:szCs w:val="24"/>
          <w:u w:val="single"/>
        </w:rPr>
        <w:t>Citaro</w:t>
      </w:r>
      <w:proofErr w:type="spellEnd"/>
      <w:r w:rsidRPr="00DF1BC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63106" w:rsidRPr="00577128" w:rsidRDefault="00187481" w:rsidP="003C3B6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hu-HU"/>
        </w:rPr>
        <w:drawing>
          <wp:inline distT="0" distB="0" distL="0" distR="0">
            <wp:extent cx="5762625" cy="3238500"/>
            <wp:effectExtent l="19050" t="0" r="9525" b="0"/>
            <wp:docPr id="23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06" w:rsidRDefault="00DF1BC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  <w:u w:val="single"/>
        </w:rPr>
        <w:t>mopeddel:</w:t>
      </w:r>
      <w:r w:rsidR="00EF5EB0">
        <w:rPr>
          <w:rFonts w:ascii="Arial" w:hAnsi="Arial" w:cs="Arial"/>
          <w:sz w:val="24"/>
          <w:szCs w:val="24"/>
        </w:rPr>
        <w:t xml:space="preserve"> felszállás</w:t>
      </w:r>
      <w:r w:rsidRPr="00DF1BCC">
        <w:rPr>
          <w:rFonts w:ascii="Arial" w:hAnsi="Arial" w:cs="Arial"/>
          <w:sz w:val="24"/>
          <w:szCs w:val="24"/>
        </w:rPr>
        <w:t xml:space="preserve"> probléma </w:t>
      </w:r>
      <w:proofErr w:type="gramStart"/>
      <w:r w:rsidRPr="00DF1BCC">
        <w:rPr>
          <w:rFonts w:ascii="Arial" w:hAnsi="Arial" w:cs="Arial"/>
          <w:sz w:val="24"/>
          <w:szCs w:val="24"/>
        </w:rPr>
        <w:t>mentes</w:t>
      </w:r>
      <w:proofErr w:type="gramEnd"/>
    </w:p>
    <w:p w:rsidR="00050EC0" w:rsidRDefault="00DF1BC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  <w:u w:val="single"/>
        </w:rPr>
        <w:t>aktív kerekesszékkel:</w:t>
      </w:r>
      <w:r w:rsidR="00050EC0">
        <w:rPr>
          <w:rFonts w:ascii="Arial" w:hAnsi="Arial" w:cs="Arial"/>
          <w:sz w:val="24"/>
          <w:szCs w:val="24"/>
        </w:rPr>
        <w:t xml:space="preserve"> felszállás problémamentes</w:t>
      </w:r>
    </w:p>
    <w:p w:rsidR="00050EC0" w:rsidRDefault="00DF1BC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  <w:u w:val="single"/>
        </w:rPr>
        <w:t>mechanikus kerekesszékkel:</w:t>
      </w:r>
      <w:r w:rsidR="00050EC0">
        <w:rPr>
          <w:rFonts w:ascii="Arial" w:hAnsi="Arial" w:cs="Arial"/>
          <w:sz w:val="24"/>
          <w:szCs w:val="24"/>
        </w:rPr>
        <w:t xml:space="preserve"> felszállás problémamentes</w:t>
      </w:r>
    </w:p>
    <w:p w:rsidR="00050EC0" w:rsidRDefault="00DF1BC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  <w:u w:val="single"/>
        </w:rPr>
        <w:t>elektromos kerekesszékkel:</w:t>
      </w:r>
      <w:r w:rsidR="00050EC0">
        <w:rPr>
          <w:rFonts w:ascii="Arial" w:hAnsi="Arial" w:cs="Arial"/>
          <w:sz w:val="24"/>
          <w:szCs w:val="24"/>
        </w:rPr>
        <w:t xml:space="preserve"> felszállás problémamentes</w:t>
      </w:r>
    </w:p>
    <w:p w:rsidR="00B26823" w:rsidRDefault="00DF1BCC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F1BCC">
        <w:rPr>
          <w:rFonts w:ascii="Arial" w:hAnsi="Arial" w:cs="Arial"/>
          <w:sz w:val="24"/>
          <w:szCs w:val="24"/>
          <w:u w:val="single"/>
        </w:rPr>
        <w:t>Egyéb megjegyzések:</w:t>
      </w:r>
    </w:p>
    <w:p w:rsidR="00363106" w:rsidRPr="00577128" w:rsidRDefault="00DF1BCC" w:rsidP="0036310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 xml:space="preserve">nagy </w:t>
      </w:r>
      <w:proofErr w:type="spellStart"/>
      <w:r w:rsidRPr="00DF1BCC">
        <w:rPr>
          <w:rFonts w:ascii="Arial" w:hAnsi="Arial" w:cs="Arial"/>
          <w:sz w:val="24"/>
          <w:szCs w:val="24"/>
        </w:rPr>
        <w:t>beltér</w:t>
      </w:r>
      <w:proofErr w:type="spellEnd"/>
      <w:r w:rsidRPr="00DF1BCC">
        <w:rPr>
          <w:rFonts w:ascii="Arial" w:hAnsi="Arial" w:cs="Arial"/>
          <w:sz w:val="24"/>
          <w:szCs w:val="24"/>
        </w:rPr>
        <w:t xml:space="preserve"> (megfelelő méretű </w:t>
      </w:r>
      <w:proofErr w:type="spellStart"/>
      <w:r w:rsidRPr="00DF1BCC">
        <w:rPr>
          <w:rFonts w:ascii="Arial" w:hAnsi="Arial" w:cs="Arial"/>
          <w:sz w:val="24"/>
          <w:szCs w:val="24"/>
        </w:rPr>
        <w:t>beltér</w:t>
      </w:r>
      <w:proofErr w:type="spellEnd"/>
      <w:r w:rsidRPr="00DF1BCC">
        <w:rPr>
          <w:rFonts w:ascii="Arial" w:hAnsi="Arial" w:cs="Arial"/>
          <w:sz w:val="24"/>
          <w:szCs w:val="24"/>
        </w:rPr>
        <w:t xml:space="preserve">) az utastérben </w:t>
      </w:r>
    </w:p>
    <w:p w:rsidR="00363106" w:rsidRPr="00577128" w:rsidRDefault="00DF1BCC" w:rsidP="0036310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1BCC">
        <w:rPr>
          <w:rFonts w:ascii="Arial" w:hAnsi="Arial" w:cs="Arial"/>
          <w:sz w:val="24"/>
          <w:szCs w:val="24"/>
        </w:rPr>
        <w:t>jegykiadó automata oszlopa akadályozó tényező lehet</w:t>
      </w:r>
      <w:r w:rsidR="00D41C02">
        <w:rPr>
          <w:rFonts w:ascii="Arial" w:hAnsi="Arial" w:cs="Arial"/>
          <w:sz w:val="24"/>
          <w:szCs w:val="24"/>
        </w:rPr>
        <w:t xml:space="preserve"> a mozgást segítő eszközök manőverezésekor</w:t>
      </w:r>
    </w:p>
    <w:p w:rsidR="004D2E08" w:rsidRDefault="0001520A" w:rsidP="002478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F1BCC" w:rsidRPr="00DF1BCC">
        <w:rPr>
          <w:rFonts w:ascii="Arial" w:hAnsi="Arial" w:cs="Arial"/>
          <w:b/>
          <w:sz w:val="24"/>
          <w:szCs w:val="24"/>
        </w:rPr>
        <w:t>avaslat:</w:t>
      </w:r>
      <w:r w:rsidR="00EF5EB0">
        <w:rPr>
          <w:rFonts w:ascii="Arial" w:hAnsi="Arial" w:cs="Arial"/>
          <w:b/>
          <w:sz w:val="24"/>
          <w:szCs w:val="24"/>
        </w:rPr>
        <w:t xml:space="preserve"> a használhatóság érdekében érdemes lenne</w:t>
      </w:r>
      <w:r w:rsidR="00DF1BCC" w:rsidRPr="00DF1BCC">
        <w:rPr>
          <w:rFonts w:ascii="Arial" w:hAnsi="Arial" w:cs="Arial"/>
          <w:b/>
          <w:sz w:val="24"/>
          <w:szCs w:val="24"/>
        </w:rPr>
        <w:t xml:space="preserve"> megvizsgálni a jegykiadó automata és annak oszlopának áttelepítését</w:t>
      </w:r>
      <w:r w:rsidR="00D41C02">
        <w:rPr>
          <w:rFonts w:ascii="Arial" w:hAnsi="Arial" w:cs="Arial"/>
          <w:b/>
          <w:sz w:val="24"/>
          <w:szCs w:val="24"/>
        </w:rPr>
        <w:t>.</w:t>
      </w:r>
      <w:bookmarkStart w:id="0" w:name="8"/>
      <w:bookmarkStart w:id="1" w:name="pr51"/>
      <w:bookmarkStart w:id="2" w:name="9"/>
      <w:bookmarkStart w:id="3" w:name="pr52"/>
      <w:bookmarkStart w:id="4" w:name="10"/>
      <w:bookmarkStart w:id="5" w:name="pr53"/>
      <w:bookmarkEnd w:id="0"/>
      <w:bookmarkEnd w:id="1"/>
      <w:bookmarkEnd w:id="2"/>
      <w:bookmarkEnd w:id="3"/>
      <w:bookmarkEnd w:id="4"/>
      <w:bookmarkEnd w:id="5"/>
    </w:p>
    <w:p w:rsidR="00247864" w:rsidRPr="00497C13" w:rsidRDefault="00911B5C" w:rsidP="00247864">
      <w:pPr>
        <w:spacing w:line="360" w:lineRule="auto"/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 w:rsidRPr="00497C13">
        <w:rPr>
          <w:rFonts w:ascii="Verdana" w:hAnsi="Verdana"/>
          <w:b/>
          <w:i/>
          <w:color w:val="002060"/>
          <w:shd w:val="clear" w:color="auto" w:fill="FFFFFF"/>
        </w:rPr>
        <w:t>A felmérés további részleteiért érdeklődni lehet: etikk@etikk.hu</w:t>
      </w:r>
    </w:p>
    <w:sectPr w:rsidR="00247864" w:rsidRPr="00497C13" w:rsidSect="00AC32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D7" w:rsidRDefault="00AB0AD7" w:rsidP="009E6C8F">
      <w:pPr>
        <w:spacing w:after="0" w:line="240" w:lineRule="auto"/>
      </w:pPr>
      <w:r>
        <w:separator/>
      </w:r>
    </w:p>
  </w:endnote>
  <w:endnote w:type="continuationSeparator" w:id="0">
    <w:p w:rsidR="00AB0AD7" w:rsidRDefault="00AB0AD7" w:rsidP="009E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BD" w:rsidRDefault="005B16A3" w:rsidP="00A062BD">
    <w:pPr>
      <w:pStyle w:val="llb"/>
      <w:jc w:val="right"/>
    </w:pPr>
    <w:r>
      <w:fldChar w:fldCharType="begin"/>
    </w:r>
    <w:r w:rsidR="00A062BD">
      <w:instrText>PAGE   \* MERGEFORMAT</w:instrText>
    </w:r>
    <w:r>
      <w:fldChar w:fldCharType="separate"/>
    </w:r>
    <w:r w:rsidR="00497C13">
      <w:rPr>
        <w:noProof/>
      </w:rPr>
      <w:t>4</w:t>
    </w:r>
    <w:r>
      <w:fldChar w:fldCharType="end"/>
    </w:r>
  </w:p>
  <w:p w:rsidR="00A062BD" w:rsidRDefault="00A062BD" w:rsidP="00A062BD">
    <w:pPr>
      <w:pStyle w:val="ll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ETIKK - </w:t>
    </w:r>
    <w:r w:rsidRPr="00F401D3">
      <w:rPr>
        <w:rFonts w:ascii="Arial" w:hAnsi="Arial" w:cs="Arial"/>
        <w:sz w:val="16"/>
        <w:szCs w:val="16"/>
      </w:rPr>
      <w:t>Felhasználói tesztcsoport</w:t>
    </w:r>
    <w:r>
      <w:rPr>
        <w:rFonts w:ascii="Arial" w:hAnsi="Arial" w:cs="Arial"/>
        <w:sz w:val="16"/>
        <w:szCs w:val="16"/>
      </w:rPr>
      <w:t xml:space="preserve"> igények felmérése, tanácsadás </w:t>
    </w:r>
  </w:p>
  <w:p w:rsidR="00A062BD" w:rsidRDefault="00A062BD" w:rsidP="00A062BD">
    <w:pPr>
      <w:pStyle w:val="ll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É</w:t>
    </w:r>
    <w:r w:rsidRPr="00F401D3">
      <w:rPr>
        <w:rFonts w:ascii="Arial" w:hAnsi="Arial" w:cs="Arial"/>
        <w:sz w:val="16"/>
        <w:szCs w:val="16"/>
      </w:rPr>
      <w:t>rdeklődni: etikk@etikk.hu</w:t>
    </w:r>
    <w:r w:rsidRPr="001C7F1E">
      <w:rPr>
        <w:rFonts w:ascii="Arial" w:hAnsi="Arial" w:cs="Arial"/>
        <w:sz w:val="16"/>
        <w:szCs w:val="16"/>
      </w:rPr>
      <w:t xml:space="preserve"> </w:t>
    </w:r>
  </w:p>
  <w:p w:rsidR="00A062BD" w:rsidRPr="00A062BD" w:rsidRDefault="00A062BD">
    <w:pPr>
      <w:pStyle w:val="ll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 dokumentumot más célra felhasználni, másolni csak az Egyetemes Tervezés Információs és Kutatóközpont engedélyével lehet!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D7" w:rsidRDefault="00AB0AD7" w:rsidP="009E6C8F">
      <w:pPr>
        <w:spacing w:after="0" w:line="240" w:lineRule="auto"/>
      </w:pPr>
      <w:r>
        <w:separator/>
      </w:r>
    </w:p>
  </w:footnote>
  <w:footnote w:type="continuationSeparator" w:id="0">
    <w:p w:rsidR="00AB0AD7" w:rsidRDefault="00AB0AD7" w:rsidP="009E6C8F">
      <w:pPr>
        <w:spacing w:after="0" w:line="240" w:lineRule="auto"/>
      </w:pPr>
      <w:r>
        <w:continuationSeparator/>
      </w:r>
    </w:p>
  </w:footnote>
  <w:footnote w:id="1">
    <w:p w:rsidR="007A6709" w:rsidRDefault="007A6709" w:rsidP="007A670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Egyetemes Tervezés információs és Kutatóközpont képviseli hazánkban az egyetemes tervezés módszerét, amely egy </w:t>
      </w:r>
      <w:r w:rsidRPr="00184F05">
        <w:rPr>
          <w:rFonts w:cs="Calibri"/>
          <w:bCs/>
        </w:rPr>
        <w:t>preventív gondolkodásmód, tervezési stratégia, amely már a tervezés folyamatának az elején figyelembe veszi a használók képességeinek különbözőségét. Ennek eredményeként olyan termékek jönnek létre, amelyek utólagos átalakítás nélkül alkalmasak arra, hogy mindenki, így a fogyatékos személyek speciális igényeit is kielégítsék.</w:t>
      </w:r>
      <w:r>
        <w:rPr>
          <w:rFonts w:cs="Calibri"/>
          <w:bCs/>
        </w:rPr>
        <w:t xml:space="preserve"> A Központot a Mozgássérültek Budapesti Egyesülete működteti, szakmai együttműködésben valamennyi fogyatékossági csoportot országos civil szervezeteivel.</w:t>
      </w:r>
    </w:p>
    <w:p w:rsidR="007A6709" w:rsidRDefault="007A6709" w:rsidP="007A6709">
      <w:pPr>
        <w:pStyle w:val="Lbjegyzetszveg"/>
      </w:pPr>
    </w:p>
    <w:p w:rsidR="007A6709" w:rsidRDefault="007A6709" w:rsidP="007A6709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2C" w:rsidRPr="002B5792" w:rsidRDefault="0006358A" w:rsidP="0006358A">
    <w:pPr>
      <w:pStyle w:val="lfej"/>
      <w:tabs>
        <w:tab w:val="clear" w:pos="4536"/>
        <w:tab w:val="left" w:pos="1485"/>
        <w:tab w:val="center" w:pos="3686"/>
      </w:tabs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-201930</wp:posOffset>
          </wp:positionV>
          <wp:extent cx="752475" cy="1237615"/>
          <wp:effectExtent l="19050" t="0" r="9525" b="0"/>
          <wp:wrapTight wrapText="bothSides">
            <wp:wrapPolygon edited="0">
              <wp:start x="-547" y="0"/>
              <wp:lineTo x="-547" y="21279"/>
              <wp:lineTo x="21873" y="21279"/>
              <wp:lineTo x="21873" y="0"/>
              <wp:lineTo x="-547" y="0"/>
            </wp:wrapPolygon>
          </wp:wrapTight>
          <wp:docPr id="2" name="Kép 20" descr="új mbe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0" descr="új mbe_logo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7481">
      <w:rPr>
        <w:rFonts w:ascii="Arial" w:hAnsi="Arial" w:cs="Arial"/>
        <w:noProof/>
        <w:sz w:val="16"/>
        <w:szCs w:val="16"/>
        <w:lang w:eastAsia="hu-H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3434080</wp:posOffset>
          </wp:positionH>
          <wp:positionV relativeFrom="paragraph">
            <wp:posOffset>-1905</wp:posOffset>
          </wp:positionV>
          <wp:extent cx="2754630" cy="590550"/>
          <wp:effectExtent l="19050" t="0" r="7620" b="0"/>
          <wp:wrapNone/>
          <wp:docPr id="3" name="Kép 19" descr="Etkk_logo_egyso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 descr="Etkk_logo_egysor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4C2C" w:rsidRDefault="00D34C2C" w:rsidP="00D34C2C">
    <w:pPr>
      <w:pStyle w:val="lfej"/>
    </w:pPr>
  </w:p>
  <w:p w:rsidR="00D34C2C" w:rsidRDefault="00D34C2C" w:rsidP="00D34C2C">
    <w:pPr>
      <w:pStyle w:val="lfej"/>
    </w:pPr>
  </w:p>
  <w:p w:rsidR="007A6709" w:rsidRPr="007A6709" w:rsidRDefault="007A6709" w:rsidP="007A670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161"/>
    <w:multiLevelType w:val="hybridMultilevel"/>
    <w:tmpl w:val="C172C7E4"/>
    <w:lvl w:ilvl="0" w:tplc="02721FA8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83D013A"/>
    <w:multiLevelType w:val="hybridMultilevel"/>
    <w:tmpl w:val="F6E44FA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C39"/>
    <w:multiLevelType w:val="hybridMultilevel"/>
    <w:tmpl w:val="DC02EA2A"/>
    <w:lvl w:ilvl="0" w:tplc="F4482D2E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3DB503C"/>
    <w:multiLevelType w:val="hybridMultilevel"/>
    <w:tmpl w:val="D376D8F6"/>
    <w:lvl w:ilvl="0" w:tplc="8AD6C7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94448"/>
    <w:multiLevelType w:val="hybridMultilevel"/>
    <w:tmpl w:val="66204D24"/>
    <w:lvl w:ilvl="0" w:tplc="040E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385E330C"/>
    <w:multiLevelType w:val="hybridMultilevel"/>
    <w:tmpl w:val="99EA25EA"/>
    <w:lvl w:ilvl="0" w:tplc="F36E8CC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4B6A60E6"/>
    <w:multiLevelType w:val="hybridMultilevel"/>
    <w:tmpl w:val="F4ECAB1C"/>
    <w:lvl w:ilvl="0" w:tplc="98D4659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E0B4759"/>
    <w:multiLevelType w:val="hybridMultilevel"/>
    <w:tmpl w:val="C7E2A450"/>
    <w:lvl w:ilvl="0" w:tplc="040E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0A33B38"/>
    <w:multiLevelType w:val="hybridMultilevel"/>
    <w:tmpl w:val="C2386892"/>
    <w:lvl w:ilvl="0" w:tplc="76F64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A6C81"/>
    <w:multiLevelType w:val="hybridMultilevel"/>
    <w:tmpl w:val="B936EBDC"/>
    <w:lvl w:ilvl="0" w:tplc="040E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5E506F0A"/>
    <w:multiLevelType w:val="hybridMultilevel"/>
    <w:tmpl w:val="1ECA6B70"/>
    <w:lvl w:ilvl="0" w:tplc="040E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F743649"/>
    <w:multiLevelType w:val="hybridMultilevel"/>
    <w:tmpl w:val="75EC4E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A73B7"/>
    <w:multiLevelType w:val="hybridMultilevel"/>
    <w:tmpl w:val="1F289388"/>
    <w:lvl w:ilvl="0" w:tplc="040E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3F7398D"/>
    <w:multiLevelType w:val="hybridMultilevel"/>
    <w:tmpl w:val="485EAE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E1D88"/>
    <w:multiLevelType w:val="hybridMultilevel"/>
    <w:tmpl w:val="1E2A9524"/>
    <w:lvl w:ilvl="0" w:tplc="A0C051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A309A"/>
    <w:multiLevelType w:val="hybridMultilevel"/>
    <w:tmpl w:val="9C9EECA0"/>
    <w:lvl w:ilvl="0" w:tplc="040E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7D626C2"/>
    <w:multiLevelType w:val="hybridMultilevel"/>
    <w:tmpl w:val="2DCEAA9C"/>
    <w:lvl w:ilvl="0" w:tplc="0864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16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C51A9"/>
    <w:rsid w:val="0001520A"/>
    <w:rsid w:val="000300A9"/>
    <w:rsid w:val="00050EC0"/>
    <w:rsid w:val="0006358A"/>
    <w:rsid w:val="00071698"/>
    <w:rsid w:val="000754A6"/>
    <w:rsid w:val="000902BF"/>
    <w:rsid w:val="0009048B"/>
    <w:rsid w:val="0009349D"/>
    <w:rsid w:val="000C71F3"/>
    <w:rsid w:val="000D5AAF"/>
    <w:rsid w:val="000F239F"/>
    <w:rsid w:val="000F5999"/>
    <w:rsid w:val="000F6ADA"/>
    <w:rsid w:val="001009ED"/>
    <w:rsid w:val="001060A5"/>
    <w:rsid w:val="00112AF7"/>
    <w:rsid w:val="00171F89"/>
    <w:rsid w:val="00181334"/>
    <w:rsid w:val="00187481"/>
    <w:rsid w:val="00196E13"/>
    <w:rsid w:val="001A5BFA"/>
    <w:rsid w:val="001C0340"/>
    <w:rsid w:val="001C1678"/>
    <w:rsid w:val="001C604A"/>
    <w:rsid w:val="00211323"/>
    <w:rsid w:val="002303C7"/>
    <w:rsid w:val="002303D3"/>
    <w:rsid w:val="002417DC"/>
    <w:rsid w:val="00241D36"/>
    <w:rsid w:val="00247864"/>
    <w:rsid w:val="00280745"/>
    <w:rsid w:val="00283DC6"/>
    <w:rsid w:val="002B297F"/>
    <w:rsid w:val="002B69AB"/>
    <w:rsid w:val="003430F3"/>
    <w:rsid w:val="00343DE8"/>
    <w:rsid w:val="00346C02"/>
    <w:rsid w:val="00347836"/>
    <w:rsid w:val="00355C1D"/>
    <w:rsid w:val="00363106"/>
    <w:rsid w:val="00363F5D"/>
    <w:rsid w:val="003715F3"/>
    <w:rsid w:val="0038763E"/>
    <w:rsid w:val="003B17B0"/>
    <w:rsid w:val="003B2998"/>
    <w:rsid w:val="003C3B6B"/>
    <w:rsid w:val="003E0FFA"/>
    <w:rsid w:val="003E4481"/>
    <w:rsid w:val="00427BF5"/>
    <w:rsid w:val="00440B56"/>
    <w:rsid w:val="00447E01"/>
    <w:rsid w:val="00475B5D"/>
    <w:rsid w:val="004916D7"/>
    <w:rsid w:val="00497C13"/>
    <w:rsid w:val="004D2E08"/>
    <w:rsid w:val="004E773B"/>
    <w:rsid w:val="004F667D"/>
    <w:rsid w:val="00515346"/>
    <w:rsid w:val="005166BD"/>
    <w:rsid w:val="00527A01"/>
    <w:rsid w:val="00531422"/>
    <w:rsid w:val="005352A2"/>
    <w:rsid w:val="00535BF5"/>
    <w:rsid w:val="005550E6"/>
    <w:rsid w:val="00577128"/>
    <w:rsid w:val="00577A78"/>
    <w:rsid w:val="00581E19"/>
    <w:rsid w:val="005B030B"/>
    <w:rsid w:val="005B16A3"/>
    <w:rsid w:val="005B3DA7"/>
    <w:rsid w:val="005C5FE6"/>
    <w:rsid w:val="005C7E3A"/>
    <w:rsid w:val="005F0D4D"/>
    <w:rsid w:val="006033A1"/>
    <w:rsid w:val="0061056F"/>
    <w:rsid w:val="00692DB3"/>
    <w:rsid w:val="006C04A7"/>
    <w:rsid w:val="006D296A"/>
    <w:rsid w:val="006D7029"/>
    <w:rsid w:val="006F1888"/>
    <w:rsid w:val="00716A20"/>
    <w:rsid w:val="00727EDD"/>
    <w:rsid w:val="00736FD3"/>
    <w:rsid w:val="00737DA1"/>
    <w:rsid w:val="007A3304"/>
    <w:rsid w:val="007A6709"/>
    <w:rsid w:val="007A75B4"/>
    <w:rsid w:val="007C7FAC"/>
    <w:rsid w:val="007D79FD"/>
    <w:rsid w:val="00804AA8"/>
    <w:rsid w:val="00812198"/>
    <w:rsid w:val="00826E71"/>
    <w:rsid w:val="008955EF"/>
    <w:rsid w:val="008A22CA"/>
    <w:rsid w:val="008A6350"/>
    <w:rsid w:val="008E0314"/>
    <w:rsid w:val="009021C6"/>
    <w:rsid w:val="00911B5C"/>
    <w:rsid w:val="00941F40"/>
    <w:rsid w:val="00960263"/>
    <w:rsid w:val="009676C8"/>
    <w:rsid w:val="009E0EDB"/>
    <w:rsid w:val="009E6C8F"/>
    <w:rsid w:val="00A062BD"/>
    <w:rsid w:val="00A2786D"/>
    <w:rsid w:val="00A564A1"/>
    <w:rsid w:val="00A81AB4"/>
    <w:rsid w:val="00AB0AD7"/>
    <w:rsid w:val="00AC32F9"/>
    <w:rsid w:val="00AC3AC1"/>
    <w:rsid w:val="00AC51A9"/>
    <w:rsid w:val="00B26823"/>
    <w:rsid w:val="00B52FC9"/>
    <w:rsid w:val="00B561CC"/>
    <w:rsid w:val="00B62B78"/>
    <w:rsid w:val="00B85C26"/>
    <w:rsid w:val="00BD4E1F"/>
    <w:rsid w:val="00C32CCB"/>
    <w:rsid w:val="00C95715"/>
    <w:rsid w:val="00C97F4E"/>
    <w:rsid w:val="00CB47B4"/>
    <w:rsid w:val="00CB54B8"/>
    <w:rsid w:val="00CC4068"/>
    <w:rsid w:val="00CD0A47"/>
    <w:rsid w:val="00CD7F78"/>
    <w:rsid w:val="00CF7677"/>
    <w:rsid w:val="00D05322"/>
    <w:rsid w:val="00D34C2C"/>
    <w:rsid w:val="00D41848"/>
    <w:rsid w:val="00D41C02"/>
    <w:rsid w:val="00D46880"/>
    <w:rsid w:val="00D4742B"/>
    <w:rsid w:val="00D5129C"/>
    <w:rsid w:val="00D66281"/>
    <w:rsid w:val="00D76B63"/>
    <w:rsid w:val="00D85A60"/>
    <w:rsid w:val="00D9050B"/>
    <w:rsid w:val="00DF1BCC"/>
    <w:rsid w:val="00E06B46"/>
    <w:rsid w:val="00E07248"/>
    <w:rsid w:val="00E11908"/>
    <w:rsid w:val="00E1625A"/>
    <w:rsid w:val="00E501E8"/>
    <w:rsid w:val="00E82BA4"/>
    <w:rsid w:val="00E95AD0"/>
    <w:rsid w:val="00EA015B"/>
    <w:rsid w:val="00EA38B6"/>
    <w:rsid w:val="00EB5F38"/>
    <w:rsid w:val="00EB6FA0"/>
    <w:rsid w:val="00EC4EDC"/>
    <w:rsid w:val="00ED15D0"/>
    <w:rsid w:val="00EF5EB0"/>
    <w:rsid w:val="00F065A2"/>
    <w:rsid w:val="00F44848"/>
    <w:rsid w:val="00F67BBD"/>
    <w:rsid w:val="00F81720"/>
    <w:rsid w:val="00F94C7C"/>
    <w:rsid w:val="00FA4096"/>
    <w:rsid w:val="00FB2666"/>
    <w:rsid w:val="00FC4D48"/>
    <w:rsid w:val="00F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2F9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6C8F"/>
  </w:style>
  <w:style w:type="paragraph" w:styleId="llb">
    <w:name w:val="footer"/>
    <w:basedOn w:val="Norml"/>
    <w:link w:val="llbChar"/>
    <w:uiPriority w:val="99"/>
    <w:unhideWhenUsed/>
    <w:rsid w:val="009E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6C8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A67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67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670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63106"/>
    <w:pPr>
      <w:spacing w:after="200" w:line="276" w:lineRule="auto"/>
      <w:ind w:left="720"/>
      <w:contextualSpacing/>
    </w:pPr>
  </w:style>
  <w:style w:type="paragraph" w:styleId="Vltozat">
    <w:name w:val="Revision"/>
    <w:hidden/>
    <w:uiPriority w:val="99"/>
    <w:semiHidden/>
    <w:rsid w:val="004E773B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73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0C7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C71F3"/>
  </w:style>
  <w:style w:type="character" w:styleId="Hiperhivatkozs">
    <w:name w:val="Hyperlink"/>
    <w:basedOn w:val="Bekezdsalapbettpusa"/>
    <w:uiPriority w:val="99"/>
    <w:unhideWhenUsed/>
    <w:rsid w:val="000C71F3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876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76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763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76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76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2F9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6C8F"/>
  </w:style>
  <w:style w:type="paragraph" w:styleId="llb">
    <w:name w:val="footer"/>
    <w:basedOn w:val="Norml"/>
    <w:link w:val="llbChar"/>
    <w:uiPriority w:val="99"/>
    <w:unhideWhenUsed/>
    <w:rsid w:val="009E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6C8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A67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67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670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63106"/>
    <w:pPr>
      <w:spacing w:after="200" w:line="276" w:lineRule="auto"/>
      <w:ind w:left="720"/>
      <w:contextualSpacing/>
    </w:pPr>
  </w:style>
  <w:style w:type="paragraph" w:styleId="Vltozat">
    <w:name w:val="Revision"/>
    <w:hidden/>
    <w:uiPriority w:val="99"/>
    <w:semiHidden/>
    <w:rsid w:val="004E773B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73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0C7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C71F3"/>
  </w:style>
  <w:style w:type="character" w:styleId="Hiperhivatkozs">
    <w:name w:val="Hyperlink"/>
    <w:basedOn w:val="Bekezdsalapbettpusa"/>
    <w:uiPriority w:val="99"/>
    <w:unhideWhenUsed/>
    <w:rsid w:val="000C71F3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876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76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763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76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763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etikk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9AE3-E739-4A8F-8BE8-A0C1D662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4526</CharactersWithSpaces>
  <SharedDoc>false</SharedDoc>
  <HLinks>
    <vt:vector size="30" baseType="variant"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http://www.etikk.hu/</vt:lpwstr>
      </vt:variant>
      <vt:variant>
        <vt:lpwstr/>
      </vt:variant>
      <vt:variant>
        <vt:i4>4784240</vt:i4>
      </vt:variant>
      <vt:variant>
        <vt:i4>6</vt:i4>
      </vt:variant>
      <vt:variant>
        <vt:i4>0</vt:i4>
      </vt:variant>
      <vt:variant>
        <vt:i4>5</vt:i4>
      </vt:variant>
      <vt:variant>
        <vt:lpwstr>http://net.jogtar.hu/jr/gen/hjegy_doc.cgi?docid=99000006.koh</vt:lpwstr>
      </vt:variant>
      <vt:variant>
        <vt:lpwstr>lbj13param</vt:lpwstr>
      </vt:variant>
      <vt:variant>
        <vt:i4>4784241</vt:i4>
      </vt:variant>
      <vt:variant>
        <vt:i4>3</vt:i4>
      </vt:variant>
      <vt:variant>
        <vt:i4>0</vt:i4>
      </vt:variant>
      <vt:variant>
        <vt:i4>5</vt:i4>
      </vt:variant>
      <vt:variant>
        <vt:lpwstr>http://net.jogtar.hu/jr/gen/hjegy_doc.cgi?docid=99000006.koh</vt:lpwstr>
      </vt:variant>
      <vt:variant>
        <vt:lpwstr>lbj12param</vt:lpwstr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http://www.etikk.hu/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http://www.etikk.hu/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ETIKK</dc:creator>
  <cp:lastModifiedBy>Szöllősiné F. Erzsébet</cp:lastModifiedBy>
  <cp:revision>2</cp:revision>
  <dcterms:created xsi:type="dcterms:W3CDTF">2015-07-23T07:53:00Z</dcterms:created>
  <dcterms:modified xsi:type="dcterms:W3CDTF">2015-07-23T07:53:00Z</dcterms:modified>
</cp:coreProperties>
</file>